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29" w:rsidRPr="0013390F" w:rsidRDefault="00B21729" w:rsidP="00B21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МОЛОДЕЖИ РЕСПУБЛИКИ КРЫМ</w:t>
      </w:r>
    </w:p>
    <w:p w:rsidR="009B4AD8" w:rsidRDefault="009B4AD8" w:rsidP="009B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AD8" w:rsidRPr="009B4AD8" w:rsidRDefault="009B4AD8" w:rsidP="009B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Государственное бюджетное профессиональное образовательное учреждение Республики Крым </w:t>
      </w:r>
    </w:p>
    <w:p w:rsidR="009B4AD8" w:rsidRPr="009B4AD8" w:rsidRDefault="009B4AD8" w:rsidP="009B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AD8">
        <w:rPr>
          <w:rFonts w:ascii="Times New Roman" w:eastAsia="Times New Roman" w:hAnsi="Times New Roman" w:cs="Times New Roman"/>
          <w:sz w:val="28"/>
          <w:szCs w:val="20"/>
          <w:lang w:eastAsia="ru-RU"/>
        </w:rPr>
        <w:t>«Белогорский технологический техникум»</w:t>
      </w:r>
    </w:p>
    <w:p w:rsidR="00101A9F" w:rsidRPr="0013390F" w:rsidRDefault="00101A9F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01A9F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Методическая разработка внеклассного мероприятия на тему </w:t>
      </w:r>
      <w:r w:rsidR="00101A9F"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«Сквернословие»</w:t>
      </w:r>
    </w:p>
    <w:p w:rsidR="00410B58" w:rsidRDefault="00410B58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B2172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F577F5">
      <w:pPr>
        <w:shd w:val="clear" w:color="auto" w:fill="FFFFFF"/>
        <w:spacing w:after="135" w:line="300" w:lineRule="atLeast"/>
        <w:ind w:firstLine="552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577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Подготовила: </w:t>
      </w:r>
    </w:p>
    <w:p w:rsidR="00F577F5" w:rsidRPr="00F577F5" w:rsidRDefault="00F577F5" w:rsidP="00F577F5">
      <w:pPr>
        <w:shd w:val="clear" w:color="auto" w:fill="FFFFFF"/>
        <w:spacing w:after="135" w:line="300" w:lineRule="atLeast"/>
        <w:ind w:firstLine="552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преподаватель </w:t>
      </w:r>
      <w:r w:rsidRPr="00F577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Ю.В. Гончарова</w:t>
      </w:r>
    </w:p>
    <w:p w:rsidR="00F577F5" w:rsidRDefault="00F577F5" w:rsidP="00F577F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0B58" w:rsidRDefault="00F577F5" w:rsidP="00F577F5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041BB5" w:rsidRDefault="00041BB5" w:rsidP="00041BB5">
      <w:pPr>
        <w:pStyle w:val="a6"/>
        <w:shd w:val="clear" w:color="auto" w:fill="FFFFFF"/>
        <w:spacing w:before="0" w:beforeAutospacing="0" w:after="0" w:afterAutospacing="0" w:line="304" w:lineRule="atLeast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041BB5" w:rsidRDefault="00041BB5" w:rsidP="00041BB5">
      <w:pPr>
        <w:pStyle w:val="a6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Цель и задачи воспитания и социализации российских </w:t>
      </w:r>
      <w:r>
        <w:rPr>
          <w:sz w:val="28"/>
          <w:szCs w:val="28"/>
          <w:bdr w:val="none" w:sz="0" w:space="0" w:color="auto" w:frame="1"/>
        </w:rPr>
        <w:t xml:space="preserve">обучающихся </w:t>
      </w:r>
      <w:r>
        <w:rPr>
          <w:sz w:val="28"/>
          <w:szCs w:val="28"/>
          <w:bdr w:val="none" w:sz="0" w:space="0" w:color="auto" w:frame="1"/>
        </w:rPr>
        <w:t>формулируются, достигаются и решаются в контексте </w:t>
      </w:r>
      <w:r w:rsidRPr="00041BB5">
        <w:rPr>
          <w:rStyle w:val="a7"/>
          <w:b w:val="0"/>
          <w:bCs w:val="0"/>
          <w:sz w:val="28"/>
          <w:szCs w:val="28"/>
          <w:bdr w:val="none" w:sz="0" w:space="0" w:color="auto" w:frame="1"/>
        </w:rPr>
        <w:t>национального</w:t>
      </w:r>
      <w:r w:rsidRPr="00041BB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41BB5">
        <w:rPr>
          <w:rStyle w:val="a7"/>
          <w:b w:val="0"/>
          <w:bCs w:val="0"/>
          <w:sz w:val="28"/>
          <w:szCs w:val="28"/>
          <w:bdr w:val="none" w:sz="0" w:space="0" w:color="auto" w:frame="1"/>
        </w:rPr>
        <w:t>воспитательного идеала</w:t>
      </w:r>
      <w:r w:rsidRPr="00041BB5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Он представляет собой высшую цель образования, высоконравственное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</w:t>
      </w:r>
      <w:r>
        <w:rPr>
          <w:sz w:val="28"/>
          <w:szCs w:val="28"/>
          <w:bdr w:val="none" w:sz="0" w:space="0" w:color="auto" w:frame="1"/>
        </w:rPr>
        <w:t>учебного заведения</w:t>
      </w:r>
      <w:r>
        <w:rPr>
          <w:sz w:val="28"/>
          <w:szCs w:val="28"/>
          <w:bdr w:val="none" w:sz="0" w:space="0" w:color="auto" w:frame="1"/>
        </w:rPr>
        <w:t>, политических партий, религиозных и общественных организаций.</w:t>
      </w:r>
    </w:p>
    <w:p w:rsidR="00041BB5" w:rsidRDefault="00041BB5" w:rsidP="00041BB5">
      <w:pPr>
        <w:pStyle w:val="a6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В Концепции такой идеал обоснован, сформулирована </w:t>
      </w:r>
      <w:r w:rsidRPr="00041BB5">
        <w:rPr>
          <w:rStyle w:val="a7"/>
          <w:b w:val="0"/>
          <w:bCs w:val="0"/>
          <w:sz w:val="28"/>
          <w:szCs w:val="28"/>
          <w:bdr w:val="none" w:sz="0" w:space="0" w:color="auto" w:frame="1"/>
        </w:rPr>
        <w:t>высшая цель</w:t>
      </w:r>
      <w:r w:rsidRPr="00041BB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41BB5">
        <w:rPr>
          <w:rStyle w:val="a7"/>
          <w:b w:val="0"/>
          <w:bCs w:val="0"/>
          <w:sz w:val="28"/>
          <w:szCs w:val="28"/>
          <w:bdr w:val="none" w:sz="0" w:space="0" w:color="auto" w:frame="1"/>
        </w:rPr>
        <w:t>образования</w:t>
      </w:r>
      <w:r>
        <w:rPr>
          <w:sz w:val="28"/>
          <w:szCs w:val="28"/>
          <w:bdr w:val="none" w:sz="0" w:space="0" w:color="auto" w:frame="1"/>
        </w:rPr>
        <w:t> – 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041BB5" w:rsidRDefault="00041BB5" w:rsidP="00041BB5">
      <w:pPr>
        <w:pStyle w:val="a6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На основе национального воспитательного идеала формулируется </w:t>
      </w:r>
      <w:r w:rsidRPr="00041BB5">
        <w:rPr>
          <w:rStyle w:val="a7"/>
          <w:b w:val="0"/>
          <w:bCs w:val="0"/>
          <w:sz w:val="28"/>
          <w:szCs w:val="28"/>
          <w:bdr w:val="none" w:sz="0" w:space="0" w:color="auto" w:frame="1"/>
        </w:rPr>
        <w:t>основная</w:t>
      </w:r>
      <w:r w:rsidRPr="00041BB5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41BB5">
        <w:rPr>
          <w:rStyle w:val="a7"/>
          <w:b w:val="0"/>
          <w:bCs w:val="0"/>
          <w:sz w:val="28"/>
          <w:szCs w:val="28"/>
          <w:bdr w:val="none" w:sz="0" w:space="0" w:color="auto" w:frame="1"/>
        </w:rPr>
        <w:t>педагогическая цель</w:t>
      </w:r>
      <w:r>
        <w:rPr>
          <w:sz w:val="28"/>
          <w:szCs w:val="28"/>
          <w:bdr w:val="none" w:sz="0" w:space="0" w:color="auto" w:frame="1"/>
        </w:rPr>
        <w:t> – воспитание нравственного, ответственного, инициативного и компетентного гражданина России.</w:t>
      </w:r>
    </w:p>
    <w:p w:rsidR="00041BB5" w:rsidRDefault="00041BB5" w:rsidP="00041BB5">
      <w:pPr>
        <w:pStyle w:val="a6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Именно в </w:t>
      </w:r>
      <w:r>
        <w:rPr>
          <w:sz w:val="28"/>
          <w:szCs w:val="28"/>
          <w:bdr w:val="none" w:sz="0" w:space="0" w:color="auto" w:frame="1"/>
        </w:rPr>
        <w:t>техникуме</w:t>
      </w:r>
      <w:r>
        <w:rPr>
          <w:sz w:val="28"/>
          <w:szCs w:val="28"/>
          <w:bdr w:val="none" w:sz="0" w:space="0" w:color="auto" w:frame="1"/>
        </w:rPr>
        <w:t xml:space="preserve"> должна быть сосредоточена не только интеллектуальная, но и гражданская, духовная и культурная жизнь </w:t>
      </w:r>
      <w:r>
        <w:rPr>
          <w:sz w:val="28"/>
          <w:szCs w:val="28"/>
          <w:bdr w:val="none" w:sz="0" w:space="0" w:color="auto" w:frame="1"/>
        </w:rPr>
        <w:t>студента</w:t>
      </w:r>
      <w:r>
        <w:rPr>
          <w:sz w:val="28"/>
          <w:szCs w:val="28"/>
          <w:bdr w:val="none" w:sz="0" w:space="0" w:color="auto" w:frame="1"/>
        </w:rPr>
        <w:t xml:space="preserve">. </w:t>
      </w:r>
    </w:p>
    <w:p w:rsidR="00041BB5" w:rsidRDefault="00041BB5" w:rsidP="00041BB5">
      <w:pPr>
        <w:pStyle w:val="a6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В основе Концепции духовно нравственного развития и воспитания личности гражданина России – формирование целостного пространства духовно-нравственного развития </w:t>
      </w:r>
      <w:r>
        <w:rPr>
          <w:sz w:val="28"/>
          <w:szCs w:val="28"/>
          <w:bdr w:val="none" w:sz="0" w:space="0" w:color="auto" w:frame="1"/>
        </w:rPr>
        <w:t>обучающегося</w:t>
      </w:r>
      <w:r>
        <w:rPr>
          <w:sz w:val="28"/>
          <w:szCs w:val="28"/>
          <w:bdr w:val="none" w:sz="0" w:space="0" w:color="auto" w:frame="1"/>
        </w:rPr>
        <w:t xml:space="preserve">. Такое пространство, иначе определяемое как уклад </w:t>
      </w:r>
      <w:proofErr w:type="spellStart"/>
      <w:r>
        <w:rPr>
          <w:sz w:val="28"/>
          <w:szCs w:val="28"/>
          <w:bdr w:val="none" w:sz="0" w:space="0" w:color="auto" w:frame="1"/>
        </w:rPr>
        <w:t>внутритехникумовской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жизни, интегрировано в урочную, внеурочную, </w:t>
      </w:r>
      <w:proofErr w:type="spellStart"/>
      <w:r>
        <w:rPr>
          <w:sz w:val="28"/>
          <w:szCs w:val="28"/>
          <w:bdr w:val="none" w:sz="0" w:space="0" w:color="auto" w:frame="1"/>
        </w:rPr>
        <w:t>вне</w:t>
      </w:r>
      <w:r>
        <w:rPr>
          <w:sz w:val="28"/>
          <w:szCs w:val="28"/>
          <w:bdr w:val="none" w:sz="0" w:space="0" w:color="auto" w:frame="1"/>
        </w:rPr>
        <w:t>техникумовскую</w:t>
      </w:r>
      <w:proofErr w:type="spellEnd"/>
      <w:r>
        <w:rPr>
          <w:sz w:val="28"/>
          <w:szCs w:val="28"/>
          <w:bdr w:val="none" w:sz="0" w:space="0" w:color="auto" w:frame="1"/>
        </w:rPr>
        <w:t>, семейную деятельность обучающегося и его родителей.</w:t>
      </w:r>
    </w:p>
    <w:p w:rsidR="00041BB5" w:rsidRDefault="00041BB5" w:rsidP="00260D4B">
      <w:pPr>
        <w:pStyle w:val="a6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Базовые ценности не локализованы в содержании отдельного учебного предмета, формы или вида образовательной деятельности. Они пронизывают все учебное содержание, весь уклад </w:t>
      </w:r>
      <w:proofErr w:type="spellStart"/>
      <w:r>
        <w:rPr>
          <w:sz w:val="28"/>
          <w:szCs w:val="28"/>
          <w:bdr w:val="none" w:sz="0" w:space="0" w:color="auto" w:frame="1"/>
        </w:rPr>
        <w:t>внутритехникумовской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жизни, всю многоплановую деятельность </w:t>
      </w:r>
      <w:r>
        <w:rPr>
          <w:sz w:val="28"/>
          <w:szCs w:val="28"/>
          <w:bdr w:val="none" w:sz="0" w:space="0" w:color="auto" w:frame="1"/>
        </w:rPr>
        <w:t>студента</w:t>
      </w:r>
      <w:r>
        <w:rPr>
          <w:sz w:val="28"/>
          <w:szCs w:val="28"/>
          <w:bdr w:val="none" w:sz="0" w:space="0" w:color="auto" w:frame="1"/>
        </w:rPr>
        <w:t xml:space="preserve"> как человека, личности, гражданина. Система базовых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</w:t>
      </w:r>
      <w:r>
        <w:rPr>
          <w:sz w:val="28"/>
          <w:szCs w:val="28"/>
          <w:bdr w:val="none" w:sz="0" w:space="0" w:color="auto" w:frame="1"/>
        </w:rPr>
        <w:t xml:space="preserve">техникумом </w:t>
      </w:r>
      <w:r>
        <w:rPr>
          <w:sz w:val="28"/>
          <w:szCs w:val="28"/>
          <w:bdr w:val="none" w:sz="0" w:space="0" w:color="auto" w:frame="1"/>
        </w:rPr>
        <w:t xml:space="preserve">и семьей, </w:t>
      </w:r>
      <w:r>
        <w:rPr>
          <w:sz w:val="28"/>
          <w:szCs w:val="28"/>
          <w:bdr w:val="none" w:sz="0" w:space="0" w:color="auto" w:frame="1"/>
        </w:rPr>
        <w:t>техникумом</w:t>
      </w:r>
      <w:r>
        <w:rPr>
          <w:sz w:val="28"/>
          <w:szCs w:val="28"/>
          <w:bdr w:val="none" w:sz="0" w:space="0" w:color="auto" w:frame="1"/>
        </w:rPr>
        <w:t xml:space="preserve"> и обществом, </w:t>
      </w:r>
      <w:r>
        <w:rPr>
          <w:sz w:val="28"/>
          <w:szCs w:val="28"/>
          <w:bdr w:val="none" w:sz="0" w:space="0" w:color="auto" w:frame="1"/>
        </w:rPr>
        <w:t>техникумом</w:t>
      </w:r>
      <w:r>
        <w:rPr>
          <w:sz w:val="28"/>
          <w:szCs w:val="28"/>
          <w:bdr w:val="none" w:sz="0" w:space="0" w:color="auto" w:frame="1"/>
        </w:rPr>
        <w:t xml:space="preserve"> и жизнью.</w:t>
      </w:r>
    </w:p>
    <w:p w:rsidR="00041BB5" w:rsidRDefault="00041BB5" w:rsidP="005B55C0">
      <w:pPr>
        <w:pStyle w:val="a6"/>
        <w:shd w:val="clear" w:color="auto" w:fill="FFFFFF"/>
        <w:spacing w:before="0" w:beforeAutospacing="0" w:after="0" w:afterAutospacing="0" w:line="304" w:lineRule="atLeast"/>
        <w:ind w:firstLine="708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Данное мероприятие может быть интегрировано в урочную и внеурочную деятельность</w:t>
      </w:r>
      <w:r w:rsidR="000966D0">
        <w:rPr>
          <w:sz w:val="28"/>
          <w:szCs w:val="28"/>
          <w:bdr w:val="none" w:sz="0" w:space="0" w:color="auto" w:frame="1"/>
        </w:rPr>
        <w:t xml:space="preserve"> для обучающихся 1 – 4 курсов всех профессий.</w:t>
      </w:r>
    </w:p>
    <w:p w:rsidR="00041BB5" w:rsidRDefault="00041BB5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343647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</w:t>
      </w:r>
    </w:p>
    <w:p w:rsidR="00343647" w:rsidRDefault="00D7130F" w:rsidP="00101A9F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3647">
        <w:rPr>
          <w:rFonts w:ascii="Times New Roman" w:hAnsi="Times New Roman" w:cs="Times New Roman"/>
          <w:sz w:val="28"/>
          <w:szCs w:val="28"/>
        </w:rPr>
        <w:t xml:space="preserve">Мероприятие разработано </w:t>
      </w:r>
      <w:r w:rsidR="000966D0" w:rsidRPr="00343647">
        <w:rPr>
          <w:rFonts w:ascii="Times New Roman" w:hAnsi="Times New Roman" w:cs="Times New Roman"/>
          <w:sz w:val="28"/>
          <w:szCs w:val="28"/>
        </w:rPr>
        <w:t>с учетом возрастных и индивидуальных особенностей сту</w:t>
      </w:r>
      <w:r w:rsidRPr="00343647">
        <w:rPr>
          <w:rFonts w:ascii="Times New Roman" w:hAnsi="Times New Roman" w:cs="Times New Roman"/>
          <w:sz w:val="28"/>
          <w:szCs w:val="28"/>
        </w:rPr>
        <w:t>дентов, их интересов и запросов. Ориентированно на воспитание духовно – нравственной личности</w:t>
      </w:r>
      <w:r w:rsidR="00343647">
        <w:rPr>
          <w:rFonts w:ascii="Times New Roman" w:hAnsi="Times New Roman" w:cs="Times New Roman"/>
          <w:sz w:val="28"/>
          <w:szCs w:val="28"/>
        </w:rPr>
        <w:t>.</w:t>
      </w:r>
    </w:p>
    <w:p w:rsidR="00343647" w:rsidRDefault="00343647" w:rsidP="00952B8B">
      <w:pPr>
        <w:shd w:val="clear" w:color="auto" w:fill="FFFFFF"/>
        <w:spacing w:after="135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данного мероприятия используются следующие методы: </w:t>
      </w:r>
    </w:p>
    <w:p w:rsidR="0092510B" w:rsidRDefault="00343647" w:rsidP="00101A9F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словесный - рассказ с элементами </w:t>
      </w:r>
      <w:r w:rsidR="00952B8B">
        <w:rPr>
          <w:rFonts w:ascii="Times New Roman" w:hAnsi="Times New Roman" w:cs="Times New Roman"/>
          <w:sz w:val="28"/>
          <w:szCs w:val="28"/>
        </w:rPr>
        <w:t>беседы, игры;</w:t>
      </w:r>
    </w:p>
    <w:p w:rsidR="00952B8B" w:rsidRDefault="00952B8B" w:rsidP="00101A9F">
      <w:pPr>
        <w:shd w:val="clear" w:color="auto" w:fill="FFFFFF"/>
        <w:spacing w:after="13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– демонстрация слайдов и видео.</w:t>
      </w:r>
    </w:p>
    <w:p w:rsidR="00343647" w:rsidRDefault="00952B8B" w:rsidP="00952B8B">
      <w:pPr>
        <w:shd w:val="clear" w:color="auto" w:fill="FFFFFF"/>
        <w:spacing w:after="135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Вступительная часть ориентирована на организацию внимания и серьезного отношения к данной теме.</w:t>
      </w:r>
    </w:p>
    <w:p w:rsidR="00952B8B" w:rsidRDefault="00952B8B" w:rsidP="005B55C0">
      <w:pPr>
        <w:shd w:val="clear" w:color="auto" w:fill="FFFFFF"/>
        <w:spacing w:after="135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сосредоточена на реализации поставленных целей и задач.</w:t>
      </w:r>
    </w:p>
    <w:p w:rsidR="00952B8B" w:rsidRPr="00952B8B" w:rsidRDefault="00952B8B" w:rsidP="005B55C0">
      <w:pPr>
        <w:shd w:val="clear" w:color="auto" w:fill="FFFFFF"/>
        <w:spacing w:after="135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является завершающей, во время которой подводятся итоги и анализ проведенного наставником мероприятия.</w:t>
      </w:r>
    </w:p>
    <w:p w:rsidR="005B55C0" w:rsidRDefault="005B55C0" w:rsidP="00343647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77F5" w:rsidRDefault="00F577F5" w:rsidP="00343647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внеклассного мероприятия</w:t>
      </w:r>
    </w:p>
    <w:p w:rsidR="00C9371F" w:rsidRPr="00101A9F" w:rsidRDefault="00C9371F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="00101A9F"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культуры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</w:t>
      </w:r>
      <w:r w:rsidR="00F57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студентов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культуры поведения</w:t>
      </w:r>
      <w:r w:rsidR="00101A9F"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57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любви </w:t>
      </w:r>
      <w:r w:rsidR="00133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уважения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родному </w:t>
      </w:r>
      <w:r w:rsidR="00101A9F"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(государственному) 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языку.</w:t>
      </w:r>
    </w:p>
    <w:p w:rsidR="00C9371F" w:rsidRPr="00101A9F" w:rsidRDefault="00C9371F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577F5" w:rsidRPr="00F577F5" w:rsidRDefault="00F577F5" w:rsidP="00F577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7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образовательные:</w:t>
      </w:r>
    </w:p>
    <w:p w:rsidR="009B4AD8" w:rsidRDefault="00F577F5" w:rsidP="00F5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="00C9371F" w:rsidRPr="009B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 </w:t>
      </w:r>
      <w:r w:rsidR="00101A9F" w:rsidRPr="009B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C9371F" w:rsidRPr="009B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101A9F" w:rsidRPr="009B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C9371F" w:rsidRPr="009B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с факторами</w:t>
      </w:r>
      <w:r w:rsidR="009B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связанными со сквернословием;</w:t>
      </w:r>
    </w:p>
    <w:p w:rsidR="00C9371F" w:rsidRPr="009B4AD8" w:rsidRDefault="00F577F5" w:rsidP="00F5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B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</w:t>
      </w:r>
      <w:r w:rsidR="00C9371F" w:rsidRPr="009B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методам пра</w:t>
      </w:r>
      <w:r w:rsidR="00101A9F" w:rsidRPr="009B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вильного выражения своих мыслей;</w:t>
      </w:r>
    </w:p>
    <w:p w:rsidR="00F577F5" w:rsidRPr="00F577F5" w:rsidRDefault="00F577F5" w:rsidP="00F577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7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развивающие:</w:t>
      </w:r>
    </w:p>
    <w:p w:rsidR="00F577F5" w:rsidRDefault="00F577F5" w:rsidP="00F5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F5B01" w:rsidRPr="00AF5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коррекция памяти, внимания и мышление </w:t>
      </w:r>
      <w:r w:rsidR="00AF5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AF5B01" w:rsidRPr="00AF5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AF5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AF5B01" w:rsidRPr="00AF5B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77F5" w:rsidRPr="00F577F5" w:rsidRDefault="00F577F5" w:rsidP="00F577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7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воспитательные:</w:t>
      </w:r>
    </w:p>
    <w:p w:rsidR="00F577F5" w:rsidRPr="00F577F5" w:rsidRDefault="00F577F5" w:rsidP="00F577F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B4A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уважение друг к другу</w:t>
      </w:r>
    </w:p>
    <w:p w:rsidR="00B21729" w:rsidRDefault="00B21729" w:rsidP="00AF5B01">
      <w:pPr>
        <w:shd w:val="clear" w:color="auto" w:fill="FFFFFF"/>
        <w:spacing w:before="100" w:beforeAutospacing="1" w:after="100" w:afterAutospacing="1" w:line="300" w:lineRule="atLeast"/>
        <w:ind w:left="142" w:hanging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17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ЛР 01.</w:t>
      </w:r>
      <w:r w:rsidRPr="00B21729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AF5B01" w:rsidRDefault="00B21729" w:rsidP="00AF5B01">
      <w:pPr>
        <w:shd w:val="clear" w:color="auto" w:fill="FFFFFF"/>
        <w:spacing w:before="100" w:beforeAutospacing="1" w:after="100" w:afterAutospacing="1" w:line="300" w:lineRule="atLeast"/>
        <w:ind w:left="142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ЛР 04.</w:t>
      </w:r>
      <w:r w:rsidR="00125F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21729"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 w:rsidRPr="00B21729">
        <w:rPr>
          <w:rFonts w:ascii="Times New Roman" w:eastAsia="Calibri" w:hAnsi="Times New Roman" w:cs="Times New Roman"/>
          <w:bCs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E42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42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AF5B01" w:rsidRDefault="00AF5B01" w:rsidP="00AF5B01">
      <w:pPr>
        <w:pStyle w:val="a5"/>
        <w:numPr>
          <w:ilvl w:val="0"/>
          <w:numId w:val="8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5B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методические: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совершенствовать методику проведения внеклассных мероприятий; </w:t>
      </w:r>
    </w:p>
    <w:p w:rsidR="00AF5B01" w:rsidRDefault="00AF5B01" w:rsidP="00AF5B01">
      <w:pPr>
        <w:pStyle w:val="a5"/>
        <w:numPr>
          <w:ilvl w:val="0"/>
          <w:numId w:val="8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F5B01" w:rsidRDefault="00AF5B01" w:rsidP="00AF5B01">
      <w:pPr>
        <w:pStyle w:val="a5"/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психологически комфортную среду среди обучающихся;</w:t>
      </w:r>
    </w:p>
    <w:p w:rsidR="00AF5B01" w:rsidRPr="00AF5B01" w:rsidRDefault="00AF5B01" w:rsidP="00AF5B01">
      <w:pPr>
        <w:pStyle w:val="a5"/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 в специально</w:t>
      </w:r>
      <w:r w:rsidR="00941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созданных и жизненных ситуациях</w:t>
      </w:r>
      <w:r w:rsidR="009417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5B01" w:rsidRPr="004500B3" w:rsidRDefault="004500B3" w:rsidP="00E42B6E">
      <w:p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Техническое и методическое обеспечение:</w:t>
      </w:r>
    </w:p>
    <w:p w:rsidR="004500B3" w:rsidRDefault="004500B3" w:rsidP="00E42B6E">
      <w:p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Ноутбук, мультимедийный проектор, презентация по теме, видеоролик</w:t>
      </w:r>
      <w:r w:rsidR="001260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плакаты, отражающие проблему (с эпиграфами к мероприятию)</w:t>
      </w:r>
    </w:p>
    <w:p w:rsidR="00AF5B01" w:rsidRDefault="006746F7" w:rsidP="00E42B6E">
      <w:p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6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беседа с элементами игры</w:t>
      </w:r>
    </w:p>
    <w:p w:rsidR="00AF5B01" w:rsidRPr="005B55C0" w:rsidRDefault="00343647" w:rsidP="005B55C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  <w:r w:rsidR="0092510B" w:rsidRPr="009E2B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Структура внеклассного мероприятия</w:t>
      </w:r>
    </w:p>
    <w:p w:rsidR="0092510B" w:rsidRDefault="0092510B" w:rsidP="0092510B">
      <w:pPr>
        <w:pStyle w:val="a5"/>
        <w:numPr>
          <w:ilvl w:val="0"/>
          <w:numId w:val="9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Вводная часть</w:t>
      </w:r>
    </w:p>
    <w:p w:rsidR="0092510B" w:rsidRDefault="0092510B" w:rsidP="0092510B">
      <w:pPr>
        <w:pStyle w:val="a5"/>
        <w:numPr>
          <w:ilvl w:val="0"/>
          <w:numId w:val="10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Взаимное приветствие</w:t>
      </w:r>
    </w:p>
    <w:p w:rsidR="0092510B" w:rsidRDefault="0092510B" w:rsidP="0092510B">
      <w:pPr>
        <w:pStyle w:val="a5"/>
        <w:numPr>
          <w:ilvl w:val="0"/>
          <w:numId w:val="10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Отметка готовности всех участников, их эмоциональное и физическое здоровье</w:t>
      </w:r>
    </w:p>
    <w:p w:rsidR="0092510B" w:rsidRDefault="0092510B" w:rsidP="0092510B">
      <w:pPr>
        <w:pStyle w:val="a5"/>
        <w:numPr>
          <w:ilvl w:val="0"/>
          <w:numId w:val="10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Объявление темы и целей</w:t>
      </w:r>
    </w:p>
    <w:p w:rsidR="0092510B" w:rsidRDefault="0092510B" w:rsidP="0092510B">
      <w:pPr>
        <w:pStyle w:val="a5"/>
        <w:numPr>
          <w:ilvl w:val="0"/>
          <w:numId w:val="9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</w:t>
      </w:r>
    </w:p>
    <w:p w:rsidR="0092510B" w:rsidRDefault="009E2B92" w:rsidP="0092510B">
      <w:pPr>
        <w:pStyle w:val="a5"/>
        <w:numPr>
          <w:ilvl w:val="0"/>
          <w:numId w:val="11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Определение сквернословия</w:t>
      </w:r>
    </w:p>
    <w:p w:rsidR="009E2B92" w:rsidRDefault="008F1F89" w:rsidP="0092510B">
      <w:pPr>
        <w:pStyle w:val="a5"/>
        <w:numPr>
          <w:ilvl w:val="0"/>
          <w:numId w:val="11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возникновения и современное употребление в речи </w:t>
      </w:r>
    </w:p>
    <w:p w:rsidR="009E2B92" w:rsidRDefault="003C52ED" w:rsidP="0092510B">
      <w:pPr>
        <w:pStyle w:val="a5"/>
        <w:numPr>
          <w:ilvl w:val="0"/>
          <w:numId w:val="11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«Приятные слова» и «Комплименты»</w:t>
      </w:r>
    </w:p>
    <w:p w:rsidR="003C52ED" w:rsidRDefault="003C52ED" w:rsidP="0092510B">
      <w:pPr>
        <w:pStyle w:val="a5"/>
        <w:numPr>
          <w:ilvl w:val="0"/>
          <w:numId w:val="11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государства к сквернословию</w:t>
      </w:r>
    </w:p>
    <w:p w:rsidR="003C52ED" w:rsidRDefault="003C52ED" w:rsidP="003C52ED">
      <w:pPr>
        <w:pStyle w:val="a5"/>
        <w:numPr>
          <w:ilvl w:val="0"/>
          <w:numId w:val="9"/>
        </w:numPr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Заключительная часть</w:t>
      </w:r>
    </w:p>
    <w:p w:rsidR="005B55C0" w:rsidRDefault="005B55C0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 w:type="page"/>
      </w:r>
    </w:p>
    <w:p w:rsidR="00E42B6E" w:rsidRPr="00AF5B01" w:rsidRDefault="00E42B6E" w:rsidP="0094172E">
      <w:pPr>
        <w:pStyle w:val="a5"/>
        <w:shd w:val="clear" w:color="auto" w:fill="FFFFFF"/>
        <w:tabs>
          <w:tab w:val="left" w:pos="6750"/>
        </w:tabs>
        <w:spacing w:before="100" w:beforeAutospacing="1" w:after="100" w:afterAutospacing="1" w:line="300" w:lineRule="atLeast"/>
        <w:ind w:left="3544" w:firstLine="269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F5B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Эпиграф к занятию</w:t>
      </w:r>
    </w:p>
    <w:p w:rsidR="00101A9F" w:rsidRPr="00101A9F" w:rsidRDefault="00101A9F" w:rsidP="00B21729">
      <w:pPr>
        <w:shd w:val="clear" w:color="auto" w:fill="FFFFFF"/>
        <w:spacing w:before="100" w:beforeAutospacing="1" w:after="100" w:afterAutospacing="1" w:line="300" w:lineRule="atLeast"/>
        <w:ind w:left="4820"/>
        <w:jc w:val="righ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9371F" w:rsidRPr="00101A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«Речь - это показатель ума». </w:t>
      </w:r>
      <w:r w:rsidR="00C9371F" w:rsidRPr="00101A9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Сенека</w:t>
      </w:r>
    </w:p>
    <w:p w:rsidR="00C9371F" w:rsidRPr="00101A9F" w:rsidRDefault="00C9371F" w:rsidP="00B21729">
      <w:pPr>
        <w:shd w:val="clear" w:color="auto" w:fill="FFFFFF"/>
        <w:spacing w:before="100" w:beforeAutospacing="1" w:after="100" w:afterAutospacing="1" w:line="300" w:lineRule="atLeast"/>
        <w:ind w:left="4820"/>
        <w:jc w:val="righ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«Каков человек, такова его и речь». </w:t>
      </w:r>
      <w:r w:rsidRPr="00101A9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Сократ</w:t>
      </w:r>
    </w:p>
    <w:p w:rsidR="00101A9F" w:rsidRPr="003902E0" w:rsidRDefault="00101A9F" w:rsidP="00B21729">
      <w:pPr>
        <w:shd w:val="clear" w:color="auto" w:fill="FFFFFF"/>
        <w:spacing w:before="100" w:beforeAutospacing="1" w:after="100" w:afterAutospacing="1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A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Нет музыки слаще,</w:t>
      </w:r>
      <w:r w:rsidRPr="00BA6A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чем ангельские голоса ребятишек,</w:t>
      </w:r>
      <w:r w:rsidRPr="00BA6A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если не особенно вслушиваться </w:t>
      </w:r>
      <w:r w:rsidRPr="00BA6A9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  <w:t>в произносимые ими слова.</w:t>
      </w:r>
      <w:r w:rsidRPr="00BA6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BA6A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Логан</w:t>
      </w:r>
      <w:proofErr w:type="spellEnd"/>
      <w:r w:rsidRPr="00BA6A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A6A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Пирсолл</w:t>
      </w:r>
      <w:proofErr w:type="spellEnd"/>
      <w:r w:rsidRPr="00BA6A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Смит</w:t>
      </w:r>
    </w:p>
    <w:p w:rsidR="00101A9F" w:rsidRPr="005B55C0" w:rsidRDefault="00101A9F" w:rsidP="005B55C0">
      <w:pPr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мероприятия</w:t>
      </w:r>
    </w:p>
    <w:p w:rsidR="00C9371F" w:rsidRPr="00101A9F" w:rsidRDefault="00C9371F" w:rsidP="00B21729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</w:t>
      </w:r>
      <w:r w:rsidR="00101A9F"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равствуйте, ребята! Сегодня наш</w:t>
      </w:r>
      <w:r w:rsidR="00450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01A9F"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0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0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посвящено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101A9F"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Сквернословие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Мы поднимем самый больной вопрос, волнующий не только нас, но и окружающее нас общество. На эту беду есть много причин, но не последнюю роль среди них играет и наша словесная распущенность. Сегодня "матом" разговаривают школьники,</w:t>
      </w:r>
      <w:r w:rsidR="00450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студенты,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молодые люди, взрослые мужчины и женщины. Так ли уж безобидна эта вредная привычка? Мы сегодня с вами об этом поговорим. </w:t>
      </w:r>
      <w:bookmarkStart w:id="0" w:name="_GoBack"/>
      <w:bookmarkEnd w:id="0"/>
    </w:p>
    <w:p w:rsidR="00C9371F" w:rsidRPr="00101A9F" w:rsidRDefault="00C9371F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большому сожалению, в наше</w:t>
      </w:r>
      <w:r w:rsidR="00101A9F"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учебном заведении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 живет вирус сквернословия. Подвержены этому вирусу не только </w:t>
      </w:r>
      <w:r w:rsidR="00101A9F"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юноши, но и девушки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371F" w:rsidRPr="00101A9F" w:rsidRDefault="00C9371F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Опасайтесь, этой болезни! Ведь недаром говорят: "</w:t>
      </w:r>
      <w:r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Речь - это показатель ума".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стремитесь казаться глупее, чем вы есть на самом деле.</w:t>
      </w:r>
    </w:p>
    <w:p w:rsidR="00C9371F" w:rsidRPr="00101A9F" w:rsidRDefault="00C9371F" w:rsidP="00BA6A9C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сквернословие?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Сквернословие - это речь, наполненная неприличными выражениями, непристойными словами, бранью. У этого явления много определений: нецензурная брань, непечатные выражения, матерщина, нецензурная лексика и др. Но издревле матерщина в русском народе именуется сквернословием, от слова «скверна».</w:t>
      </w:r>
    </w:p>
    <w:p w:rsidR="00C9371F" w:rsidRPr="00101A9F" w:rsidRDefault="00C9371F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вы думаете, почему подростки в своей речи употребляют бранные слова, ругательства?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(ответы детей)</w:t>
      </w:r>
    </w:p>
    <w:p w:rsidR="00101A9F" w:rsidRPr="00101A9F" w:rsidRDefault="00101A9F" w:rsidP="00B21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подростковом возрасте проблема нецензурной лексики становится особенно острой, ведь в глазах подростка сквернословие — это проявление независимости, способности не подчиниться запретам, то есть символ взрослости. Кроме того, она является знаком языковой принадлежности к группе сверстников, речевой моды. </w:t>
      </w:r>
    </w:p>
    <w:p w:rsidR="00101A9F" w:rsidRPr="003902E0" w:rsidRDefault="00101A9F" w:rsidP="00101A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мало кто из ребят догадывается, что сквернословие, как и хамство, — оружие неуверенных в себе людей. Грубость позволяет им скрыть собственную уязвимость и защищает их, ведь обнаружить слабость и неуверенность в этом возрасте равносильно полному поражению. Кроме того, </w:t>
      </w:r>
      <w:r w:rsidRPr="0010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</w:t>
      </w: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стараются </w:t>
      </w: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бранными словами задеть родителей, шокировать, вывести их из себя, чтобы измерить свою власть над ними и подтвердить собственную эмоциональную независимость от них.</w:t>
      </w:r>
    </w:p>
    <w:p w:rsidR="00101A9F" w:rsidRPr="003902E0" w:rsidRDefault="00101A9F" w:rsidP="00101A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Матерная брань — это не только набор непристойностей. Подобная лексика свидетельствует о духовной болезни человека. Ведь слово — не просто набор звуков, выражающих мысль. Оно способно очень многое рассказать о нашем душевном состоянии. Сократ говорил: «Каков человек, такова его и речь».</w:t>
      </w:r>
    </w:p>
    <w:p w:rsidR="007D5B77" w:rsidRDefault="007D5B77" w:rsidP="004500B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</w:p>
    <w:p w:rsidR="00101A9F" w:rsidRPr="003902E0" w:rsidRDefault="00101A9F" w:rsidP="00B217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История возникновения сквернословия</w:t>
      </w:r>
    </w:p>
    <w:p w:rsidR="00101A9F" w:rsidRPr="003902E0" w:rsidRDefault="00101A9F" w:rsidP="000241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этого явления уходят в далекую языческую древность. Скверные слова были включены в заклинания, обращенные к языческим божествам</w:t>
      </w:r>
      <w:r w:rsidR="00BA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A9F" w:rsidRPr="003902E0" w:rsidRDefault="00101A9F" w:rsidP="00B21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Заблуждением является общепринятое мнение насчет того, что мат — это славянская традиция. Сквернословие на Руси примерно до середины XIX века не только не было распространено даже в деревне, но и являлось уголовно наказуемым.</w:t>
      </w:r>
    </w:p>
    <w:p w:rsidR="00101A9F" w:rsidRPr="003902E0" w:rsidRDefault="00101A9F" w:rsidP="00101A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времена царя Алексея Михайловича Романова услышать на улице мат было просто невозможно. И это объясняется не только скромностью и деликатностью наших предков, но и политикой, проводимой государством. По Соборному уложению за использование непотребных слов налагалось жестокое наказание — вплоть до смертной казни.</w:t>
      </w:r>
    </w:p>
    <w:p w:rsidR="00101A9F" w:rsidRPr="003902E0" w:rsidRDefault="00101A9F" w:rsidP="00101A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пришли иные времена. Грубая брань зазвучала сначала в кабаках, а потом выплеснулась на улицы городов. В XIX веке сквернословие постепенно из ругани превратилось в основу языка фабричных рабочих и мастеровых.</w:t>
      </w:r>
    </w:p>
    <w:p w:rsidR="00101A9F" w:rsidRPr="00BA6A9C" w:rsidRDefault="00101A9F" w:rsidP="00101A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наше время мат используется:</w:t>
      </w:r>
    </w:p>
    <w:p w:rsidR="00101A9F" w:rsidRPr="003902E0" w:rsidRDefault="00101A9F" w:rsidP="00B21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повышения эмоциональности речи,</w:t>
      </w:r>
    </w:p>
    <w:p w:rsidR="00101A9F" w:rsidRPr="003902E0" w:rsidRDefault="00101A9F" w:rsidP="00B21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эмоциональной разрядки,</w:t>
      </w:r>
    </w:p>
    <w:p w:rsidR="00101A9F" w:rsidRPr="003902E0" w:rsidRDefault="00101A9F" w:rsidP="00B21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оскорбления, унижения адресата речи,</w:t>
      </w:r>
    </w:p>
    <w:p w:rsidR="00101A9F" w:rsidRPr="003902E0" w:rsidRDefault="00101A9F" w:rsidP="00B21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демонстрации агрессии,</w:t>
      </w:r>
    </w:p>
    <w:p w:rsidR="00101A9F" w:rsidRPr="003902E0" w:rsidRDefault="00101A9F" w:rsidP="00B21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демонстрации отсутствия страха,</w:t>
      </w:r>
    </w:p>
    <w:p w:rsidR="00101A9F" w:rsidRPr="003902E0" w:rsidRDefault="00101A9F" w:rsidP="00B21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демонстрации раскованности, пренебрежительного отношения к системе запретов,</w:t>
      </w:r>
    </w:p>
    <w:p w:rsidR="00B21729" w:rsidRDefault="00101A9F" w:rsidP="00024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демонстрации принадлежности к «своим».</w:t>
      </w:r>
    </w:p>
    <w:p w:rsidR="000241DA" w:rsidRDefault="000241DA" w:rsidP="00024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A9F" w:rsidRPr="000C6FA5" w:rsidRDefault="00101A9F" w:rsidP="000C6F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самом деле сквернословие отражает скудость лексического запаса говорящего, неумение ориентироваться в ситуации наивысшего эмоционального подъема (радости или гнева).</w:t>
      </w:r>
    </w:p>
    <w:p w:rsidR="00C9371F" w:rsidRPr="00101A9F" w:rsidRDefault="00C9371F" w:rsidP="00B21729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наше время мат используется. Молодые люди свободно матерятся в присутствии девушек, и тех это нисколько не оскорбляет. Да и в чисто девичьих компаниях употребление непечатных слов стало обычным делом. 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Сквернословие наносит вред не только духовному, но и физическому здоровью человека.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Проводились эксперименты: поливали растения водой, над которой матерились, и той, над которой говорили добрые слова, и это отражалось на всхожести семян. Те семена, над которыми матерились, не прорастали либо плесневели, а те, над которыми говорили добрые слова, прорастали лучше.</w:t>
      </w:r>
    </w:p>
    <w:p w:rsidR="00C9371F" w:rsidRPr="00101A9F" w:rsidRDefault="00C9371F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эксперименты проводились в разных странах и разными людьми, но все показывают одно: </w:t>
      </w:r>
      <w:r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зло разрушает структуру воды, а добро улучшает.</w:t>
      </w:r>
    </w:p>
    <w:p w:rsidR="00C9371F" w:rsidRDefault="00C9371F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ведь человек состоит на 80-90% из воды. </w:t>
      </w:r>
    </w:p>
    <w:p w:rsidR="005C4CA5" w:rsidRPr="00CA66C9" w:rsidRDefault="00CA66C9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6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4500B3" w:rsidRPr="00CA6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авайте</w:t>
      </w:r>
      <w:r w:rsidRPr="00CA6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сейчас </w:t>
      </w:r>
      <w:r w:rsidR="004500B3" w:rsidRPr="00CA6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вами</w:t>
      </w:r>
      <w:r w:rsidR="005C4CA5" w:rsidRPr="00CA6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немного отвлечемся и</w:t>
      </w:r>
      <w:r w:rsidR="004500B3" w:rsidRPr="00CA6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поиграем. 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Первая наша игра - </w:t>
      </w:r>
      <w:r w:rsidRPr="005C4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«Приятные слова»</w:t>
      </w:r>
      <w:r w:rsidRPr="005C4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цель которой: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речь, умение говорить приятное друг другу.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обсуждает с детьми, какую роль в нашей жизни играют приятные слова: они помогают успокоить того, кто чем-то расстроен, подбодрить того, у кого что-то не получается, просто улучшить настроение. Можно вспомнить и поговорки: «Доброе слово и кошке приятно», «Ласковое слово как теплое солнышко», «Хорошим словом можно спасти, а плохим убить».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обсуждения 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ребятам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сказать друг другу несколько приятных слов. </w:t>
      </w:r>
      <w:proofErr w:type="gramStart"/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«Ты нам очень нравишься, мы тебя любим, ты очень хороший(</w:t>
      </w:r>
      <w:proofErr w:type="spellStart"/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красивый(</w:t>
      </w:r>
      <w:proofErr w:type="spellStart"/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добрый(</w:t>
      </w:r>
      <w:proofErr w:type="spellStart"/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proofErr w:type="spellEnd"/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так далее».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эту игру можно играть в парах или, сидя по кругу и передавая мяч, говорить приятные слова всем сразу</w:t>
      </w:r>
      <w:r w:rsidR="005C4CA5"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Игра «Комплименты»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Повысить самооценку </w:t>
      </w:r>
      <w:r w:rsidR="005C4CA5"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Помочь ребенку увидеть свои положительные стороны, дать почувствовать, что его понимают и ценят другие дети.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 в кругу, все берутся за руки.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Глядя в глаза соседу, </w:t>
      </w:r>
      <w:r w:rsidR="005C4CA5"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говорит: </w:t>
      </w:r>
      <w:r w:rsidRPr="005C4C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«Мне нравится в тебе…».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Принимающий комплимент кивает головой и отвечает: «Спасибо, мне очень приятно!»</w:t>
      </w:r>
    </w:p>
    <w:p w:rsidR="004500B3" w:rsidRPr="005C4CA5" w:rsidRDefault="004500B3" w:rsidP="005C4C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продолжается по кругу.</w:t>
      </w:r>
    </w:p>
    <w:p w:rsidR="004500B3" w:rsidRDefault="004500B3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После упражнения обсудить с </w:t>
      </w:r>
      <w:r w:rsidR="005C4CA5"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ребятами</w:t>
      </w: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они чувствовали, что неожиданного они узнали о себе, понравилось ли им дарить комплименты.</w:t>
      </w:r>
    </w:p>
    <w:p w:rsidR="004500B3" w:rsidRDefault="004500B3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6FA5" w:rsidRPr="00101A9F" w:rsidRDefault="000C6FA5" w:rsidP="000C6F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Отношение государства к сквернословию:</w:t>
      </w:r>
    </w:p>
    <w:p w:rsidR="000C6FA5" w:rsidRDefault="000C6FA5" w:rsidP="000C6F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 20, ч. 1 «Кодекса РФ об административных правонарушениях» предусматривает следующее наказание за нецензурную брань в общественных местах: штраф в размере от пяти до пятнадцати минимальных размеров оплаты труда (штраф от 500 до 1,5 тыс. руб.) или административный арест на срок до пятнадцати суток. </w:t>
      </w:r>
    </w:p>
    <w:p w:rsidR="000C6FA5" w:rsidRPr="00101A9F" w:rsidRDefault="000C6FA5" w:rsidP="000C6F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ответьте на вопрос:</w:t>
      </w:r>
    </w:p>
    <w:p w:rsidR="000C6FA5" w:rsidRPr="00101A9F" w:rsidRDefault="000C6FA5" w:rsidP="000C6F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ли вы излечиться от вируса сквернословия? Каким образом?</w:t>
      </w:r>
    </w:p>
    <w:p w:rsidR="000C6FA5" w:rsidRPr="00101A9F" w:rsidRDefault="000C6FA5" w:rsidP="000C6F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НУЖНО</w:t>
      </w:r>
      <w:r w:rsidR="00BA6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C6FA5" w:rsidRPr="00101A9F" w:rsidRDefault="000C6FA5" w:rsidP="000C6F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устную, литературную речь.</w:t>
      </w:r>
    </w:p>
    <w:p w:rsidR="000C6FA5" w:rsidRPr="00101A9F" w:rsidRDefault="000C6FA5" w:rsidP="000C6F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много классическую</w:t>
      </w:r>
      <w:r w:rsidR="00BA6A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художественную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литературу.</w:t>
      </w:r>
    </w:p>
    <w:p w:rsidR="000C6FA5" w:rsidRDefault="00BA6A9C" w:rsidP="000C6F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здоровой образ жизни</w:t>
      </w:r>
      <w:r w:rsidR="000C6FA5"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присоединиться к авторам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выражений, которые являются эпиграфом данного занятия</w:t>
      </w:r>
      <w:r w:rsidR="000C6FA5"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5B77" w:rsidRDefault="007D5B77" w:rsidP="000C6FA5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 языком, с человеческим словом, с речью безнаказанно шутить нельзя; словесная речь человека – это видимая, осязаемая связь, союзное звено между телом и духом»</w:t>
      </w:r>
    </w:p>
    <w:p w:rsidR="005C4CA5" w:rsidRPr="00CA66C9" w:rsidRDefault="005C4CA5" w:rsidP="000C6FA5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66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Заключение:</w:t>
      </w:r>
    </w:p>
    <w:p w:rsidR="005C4CA5" w:rsidRPr="005C4CA5" w:rsidRDefault="005C4CA5" w:rsidP="005C4CA5">
      <w:pPr>
        <w:numPr>
          <w:ilvl w:val="0"/>
          <w:numId w:val="6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наше занятие?</w:t>
      </w:r>
    </w:p>
    <w:p w:rsidR="005C4CA5" w:rsidRPr="005C4CA5" w:rsidRDefault="005C4CA5" w:rsidP="005C4CA5">
      <w:pPr>
        <w:numPr>
          <w:ilvl w:val="0"/>
          <w:numId w:val="6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пословицами мы познакомились?</w:t>
      </w:r>
    </w:p>
    <w:p w:rsidR="005C4CA5" w:rsidRPr="005C4CA5" w:rsidRDefault="005C4CA5" w:rsidP="005C4CA5">
      <w:pPr>
        <w:numPr>
          <w:ilvl w:val="0"/>
          <w:numId w:val="6"/>
        </w:numPr>
        <w:shd w:val="clear" w:color="auto" w:fill="FFFFFF"/>
        <w:tabs>
          <w:tab w:val="clear" w:pos="644"/>
          <w:tab w:val="num" w:pos="284"/>
        </w:tabs>
        <w:spacing w:before="100" w:beforeAutospacing="1" w:after="100" w:afterAutospacing="1" w:line="300" w:lineRule="atLeast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узнали о сквернословии?</w:t>
      </w:r>
    </w:p>
    <w:p w:rsidR="005C4CA5" w:rsidRPr="005C4CA5" w:rsidRDefault="005C4CA5" w:rsidP="005C4CA5">
      <w:pPr>
        <w:shd w:val="clear" w:color="auto" w:fill="FFFFFF"/>
        <w:tabs>
          <w:tab w:val="num" w:pos="284"/>
        </w:tabs>
        <w:spacing w:after="135" w:line="30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 узнали, что в скверном слове таится огромная разрушительная сила.</w:t>
      </w:r>
    </w:p>
    <w:p w:rsidR="005C4CA5" w:rsidRPr="005C4CA5" w:rsidRDefault="005C4CA5" w:rsidP="005C4CA5">
      <w:pPr>
        <w:shd w:val="clear" w:color="auto" w:fill="FFFFFF"/>
        <w:tabs>
          <w:tab w:val="num" w:pos="284"/>
        </w:tabs>
        <w:spacing w:before="100" w:beforeAutospacing="1" w:after="100" w:afterAutospacing="1" w:line="300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Вероятно, если бы человек мог видеть, какой мощный отрицательный заряд, словно ударная волна взорвавшейся бомбы, распространяется во все стороны от скверного слова, он никогда не произнес бы его.</w:t>
      </w:r>
    </w:p>
    <w:p w:rsidR="005C4CA5" w:rsidRDefault="005C4CA5" w:rsidP="007D5B77">
      <w:pPr>
        <w:shd w:val="clear" w:color="auto" w:fill="FFFFFF"/>
        <w:spacing w:before="100" w:beforeAutospacing="1" w:after="100" w:afterAutospacing="1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5B77" w:rsidRPr="007D5B77" w:rsidRDefault="007D5B77" w:rsidP="007D5B77">
      <w:pPr>
        <w:shd w:val="clear" w:color="auto" w:fill="FFFFFF"/>
        <w:spacing w:before="100" w:beforeAutospacing="1" w:after="100" w:afterAutospacing="1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B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Владимир Даль</w:t>
      </w:r>
    </w:p>
    <w:p w:rsidR="007D5B77" w:rsidRDefault="007D5B77" w:rsidP="000C6F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5B77" w:rsidRDefault="007D5B77" w:rsidP="000C6F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0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Закончим сегодняшний </w:t>
      </w:r>
      <w:r w:rsidR="004500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занятие</w:t>
      </w:r>
      <w:r w:rsidRPr="00410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следующими словами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60190" w:rsidRDefault="00760190" w:rsidP="00410B5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«Словом можно убить, словом можно спасти,</w:t>
      </w:r>
    </w:p>
    <w:p w:rsidR="00760190" w:rsidRDefault="00410B58" w:rsidP="00410B5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proofErr w:type="gramStart"/>
      <w:r w:rsidR="007601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Словом</w:t>
      </w:r>
      <w:proofErr w:type="gramEnd"/>
      <w:r w:rsidR="007601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полки за собой повести.</w:t>
      </w:r>
    </w:p>
    <w:p w:rsidR="00760190" w:rsidRDefault="00760190" w:rsidP="00410B5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Словом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продать, и предать, и купить,</w:t>
      </w:r>
    </w:p>
    <w:p w:rsidR="00760190" w:rsidRDefault="00410B58" w:rsidP="00410B5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можно в разящий свинец</w:t>
      </w:r>
      <w:r w:rsidR="007601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перелить!»</w:t>
      </w:r>
    </w:p>
    <w:p w:rsidR="00410B58" w:rsidRDefault="00410B58" w:rsidP="0076019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60190" w:rsidRPr="00760190" w:rsidRDefault="00760190" w:rsidP="00760190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01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«Всякое слово гнилое да не исходит из уст ваших…»</w:t>
      </w:r>
    </w:p>
    <w:p w:rsidR="007D5B77" w:rsidRDefault="007D5B77" w:rsidP="000C6FA5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6FA5" w:rsidRDefault="000C6FA5" w:rsidP="00101A9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будем надеяться, что проведенн</w:t>
      </w:r>
      <w:r w:rsid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нами</w:t>
      </w:r>
      <w:r w:rsidR="005C4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внеклассное мероприятие</w:t>
      </w:r>
      <w:r w:rsidRPr="0010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 нам положительный результат.</w:t>
      </w:r>
    </w:p>
    <w:p w:rsidR="000C6FA5" w:rsidRDefault="00EE3C93" w:rsidP="00EE3C93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</w:t>
      </w:r>
    </w:p>
    <w:p w:rsidR="000C6FA5" w:rsidRPr="00101A9F" w:rsidRDefault="000C6FA5" w:rsidP="00830878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6816" w:rsidRPr="00101A9F" w:rsidRDefault="00C06816" w:rsidP="00830878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06816" w:rsidRPr="00101A9F" w:rsidSect="00410B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B86"/>
    <w:multiLevelType w:val="multilevel"/>
    <w:tmpl w:val="B6C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D098B"/>
    <w:multiLevelType w:val="multilevel"/>
    <w:tmpl w:val="8FB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01A83"/>
    <w:multiLevelType w:val="hybridMultilevel"/>
    <w:tmpl w:val="6E3A4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002E56"/>
    <w:multiLevelType w:val="multilevel"/>
    <w:tmpl w:val="A37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C2BB3"/>
    <w:multiLevelType w:val="hybridMultilevel"/>
    <w:tmpl w:val="4514784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 w15:restartNumberingAfterBreak="0">
    <w:nsid w:val="4E764A96"/>
    <w:multiLevelType w:val="hybridMultilevel"/>
    <w:tmpl w:val="53321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4344AD"/>
    <w:multiLevelType w:val="hybridMultilevel"/>
    <w:tmpl w:val="AC0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84B2E"/>
    <w:multiLevelType w:val="multilevel"/>
    <w:tmpl w:val="B58E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64EEA"/>
    <w:multiLevelType w:val="hybridMultilevel"/>
    <w:tmpl w:val="3ADE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D396D"/>
    <w:multiLevelType w:val="multilevel"/>
    <w:tmpl w:val="80F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BA2ACE"/>
    <w:multiLevelType w:val="multilevel"/>
    <w:tmpl w:val="B1E429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F264C6E"/>
    <w:multiLevelType w:val="hybridMultilevel"/>
    <w:tmpl w:val="DD94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96D12"/>
    <w:multiLevelType w:val="hybridMultilevel"/>
    <w:tmpl w:val="3E8C1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D5557F"/>
    <w:multiLevelType w:val="hybridMultilevel"/>
    <w:tmpl w:val="4A94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1F"/>
    <w:rsid w:val="000241DA"/>
    <w:rsid w:val="00041BB5"/>
    <w:rsid w:val="000966D0"/>
    <w:rsid w:val="000C6FA5"/>
    <w:rsid w:val="000D3BA5"/>
    <w:rsid w:val="00101A9F"/>
    <w:rsid w:val="00125F22"/>
    <w:rsid w:val="0012609D"/>
    <w:rsid w:val="0013390F"/>
    <w:rsid w:val="00260D4B"/>
    <w:rsid w:val="00343647"/>
    <w:rsid w:val="003722C5"/>
    <w:rsid w:val="003C52ED"/>
    <w:rsid w:val="00410B58"/>
    <w:rsid w:val="004500B3"/>
    <w:rsid w:val="005B55C0"/>
    <w:rsid w:val="005C4CA5"/>
    <w:rsid w:val="006746F7"/>
    <w:rsid w:val="00760190"/>
    <w:rsid w:val="007D5B77"/>
    <w:rsid w:val="00830878"/>
    <w:rsid w:val="008F1F89"/>
    <w:rsid w:val="0092510B"/>
    <w:rsid w:val="0094172E"/>
    <w:rsid w:val="00952B8B"/>
    <w:rsid w:val="009B4AD8"/>
    <w:rsid w:val="009E2B92"/>
    <w:rsid w:val="00AF5B01"/>
    <w:rsid w:val="00B21729"/>
    <w:rsid w:val="00BA6A9C"/>
    <w:rsid w:val="00C06816"/>
    <w:rsid w:val="00C9371F"/>
    <w:rsid w:val="00CA66C9"/>
    <w:rsid w:val="00D7130F"/>
    <w:rsid w:val="00E42B6E"/>
    <w:rsid w:val="00EE3C93"/>
    <w:rsid w:val="00F577F5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7927"/>
  <w15:chartTrackingRefBased/>
  <w15:docId w15:val="{81447877-FAA0-4101-9A06-632B177D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5B0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BB5"/>
    <w:rPr>
      <w:b/>
      <w:bCs/>
    </w:rPr>
  </w:style>
  <w:style w:type="character" w:customStyle="1" w:styleId="apple-converted-space">
    <w:name w:val="apple-converted-space"/>
    <w:basedOn w:val="a0"/>
    <w:rsid w:val="0004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24</cp:revision>
  <cp:lastPrinted>2023-04-28T09:22:00Z</cp:lastPrinted>
  <dcterms:created xsi:type="dcterms:W3CDTF">2023-04-25T11:01:00Z</dcterms:created>
  <dcterms:modified xsi:type="dcterms:W3CDTF">2023-11-21T09:11:00Z</dcterms:modified>
</cp:coreProperties>
</file>